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2768" w:rsidRPr="004869F0" w:rsidRDefault="00000000">
      <w:pPr>
        <w:pStyle w:val="Title"/>
        <w:rPr>
          <w:lang w:val="es-ES_tradnl"/>
        </w:rPr>
      </w:pPr>
      <w:bookmarkStart w:id="0" w:name="_heading=h.gjdgxs" w:colFirst="0" w:colLast="0"/>
      <w:bookmarkEnd w:id="0"/>
      <w:r w:rsidRPr="004869F0">
        <w:rPr>
          <w:lang w:val="es-ES_tradnl"/>
        </w:rPr>
        <w:t>Reseña - ISO/IEC 24760-1:2019</w:t>
      </w:r>
    </w:p>
    <w:p w14:paraId="00000002" w14:textId="77777777" w:rsidR="00B72768" w:rsidRPr="004869F0" w:rsidRDefault="00000000">
      <w:pPr>
        <w:spacing w:before="240" w:after="140"/>
        <w:rPr>
          <w:lang w:val="es-ES_tradnl"/>
        </w:rPr>
      </w:pPr>
      <w:bookmarkStart w:id="1" w:name="_heading=h.30j0zll" w:colFirst="0" w:colLast="0"/>
      <w:bookmarkEnd w:id="1"/>
      <w:r w:rsidRPr="004869F0">
        <w:rPr>
          <w:lang w:val="es-ES_tradnl"/>
        </w:rPr>
        <w:t xml:space="preserve">“Seguridad y Privacidad TI - Marco para la gestión de identidades - Parte 1: Terminología y conceptos”, </w:t>
      </w:r>
      <w:r w:rsidRPr="004869F0">
        <w:rPr>
          <w:i/>
          <w:lang w:val="es-ES_tradnl"/>
        </w:rPr>
        <w:t>Organización Internacional de Normalización</w:t>
      </w:r>
      <w:r w:rsidRPr="004869F0">
        <w:rPr>
          <w:lang w:val="es-ES_tradnl"/>
        </w:rPr>
        <w:t xml:space="preserve">, Comité Técnico ISO/IEC JTC 1, Subcomité SC 27, mayo 2019, </w:t>
      </w:r>
      <w:hyperlink r:id="rId8">
        <w:r w:rsidRPr="004869F0">
          <w:rPr>
            <w:color w:val="0000FF"/>
            <w:u w:val="single"/>
            <w:lang w:val="es-ES_tradnl"/>
          </w:rPr>
          <w:t>https://www.iso.org/standard/77582.html</w:t>
        </w:r>
      </w:hyperlink>
      <w:r w:rsidRPr="004869F0">
        <w:rPr>
          <w:lang w:val="es-ES_tradnl"/>
        </w:rPr>
        <w:t xml:space="preserve">. </w:t>
      </w:r>
    </w:p>
    <w:p w14:paraId="00000003" w14:textId="77777777" w:rsidR="00B72768" w:rsidRPr="004869F0" w:rsidRDefault="00B72768">
      <w:pPr>
        <w:rPr>
          <w:lang w:val="es-ES_tradnl"/>
        </w:rPr>
      </w:pPr>
    </w:p>
    <w:p w14:paraId="00000004" w14:textId="77777777" w:rsidR="00B72768" w:rsidRPr="004869F0" w:rsidRDefault="00000000">
      <w:pPr>
        <w:rPr>
          <w:lang w:val="es-ES_tradnl"/>
        </w:rPr>
      </w:pPr>
      <w:r w:rsidRPr="004869F0">
        <w:rPr>
          <w:lang w:val="es-ES_tradnl"/>
        </w:rPr>
        <w:t xml:space="preserve">Reseñador: Corey </w:t>
      </w:r>
      <w:proofErr w:type="spellStart"/>
      <w:r w:rsidRPr="004869F0">
        <w:rPr>
          <w:lang w:val="es-ES_tradnl"/>
        </w:rPr>
        <w:t>Scholefield</w:t>
      </w:r>
      <w:proofErr w:type="spellEnd"/>
    </w:p>
    <w:p w14:paraId="00000005" w14:textId="77777777" w:rsidR="00B72768" w:rsidRPr="004869F0" w:rsidRDefault="00B72768">
      <w:pPr>
        <w:spacing w:line="276" w:lineRule="auto"/>
        <w:rPr>
          <w:lang w:val="es-ES_tradnl"/>
        </w:rPr>
      </w:pPr>
    </w:p>
    <w:p w14:paraId="00000006" w14:textId="77777777" w:rsidR="00B72768" w:rsidRPr="004869F0" w:rsidRDefault="00000000">
      <w:pPr>
        <w:pStyle w:val="Heading1"/>
        <w:rPr>
          <w:lang w:val="es-ES_tradnl"/>
        </w:rPr>
      </w:pPr>
      <w:r w:rsidRPr="004869F0">
        <w:rPr>
          <w:lang w:val="es-ES_tradnl"/>
        </w:rPr>
        <w:t>Reseña</w:t>
      </w:r>
    </w:p>
    <w:p w14:paraId="00000007" w14:textId="77777777" w:rsidR="00B72768" w:rsidRPr="004869F0" w:rsidRDefault="00000000">
      <w:pPr>
        <w:spacing w:before="240"/>
        <w:rPr>
          <w:color w:val="0A0A0A"/>
          <w:shd w:val="clear" w:color="auto" w:fill="FEFEFE"/>
          <w:lang w:val="es-ES_tradnl"/>
        </w:rPr>
      </w:pPr>
      <w:r w:rsidRPr="004869F0">
        <w:rPr>
          <w:color w:val="0A0A0A"/>
          <w:shd w:val="clear" w:color="auto" w:fill="FEFEFE"/>
          <w:lang w:val="es-ES_tradnl"/>
        </w:rPr>
        <w:t xml:space="preserve">ISO/IEC 24760-1:2019 ofrece una introducción al léxico de la gestión de identidad con definiciones de los términos clave más usados dentro de la comunidad. En este texto reseñamos la segunda edición del documento, revisado en mayo de 2019. </w:t>
      </w:r>
    </w:p>
    <w:p w14:paraId="00000008" w14:textId="77777777" w:rsidR="00B72768" w:rsidRPr="004869F0" w:rsidRDefault="00000000">
      <w:pPr>
        <w:spacing w:before="240"/>
        <w:rPr>
          <w:color w:val="0A0A0A"/>
          <w:shd w:val="clear" w:color="auto" w:fill="FEFEFE"/>
          <w:lang w:val="es-ES_tradnl"/>
        </w:rPr>
      </w:pPr>
      <w:r w:rsidRPr="004869F0">
        <w:rPr>
          <w:color w:val="0A0A0A"/>
          <w:shd w:val="clear" w:color="auto" w:fill="FEFEFE"/>
          <w:lang w:val="es-ES_tradnl"/>
        </w:rPr>
        <w:t xml:space="preserve">Tal y como se establece en la introducción del documento: </w:t>
      </w:r>
    </w:p>
    <w:p w14:paraId="00000009" w14:textId="77777777" w:rsidR="00B72768" w:rsidRPr="004869F0" w:rsidRDefault="00000000">
      <w:pPr>
        <w:pBdr>
          <w:top w:val="nil"/>
          <w:left w:val="nil"/>
          <w:bottom w:val="nil"/>
          <w:right w:val="nil"/>
          <w:between w:val="nil"/>
        </w:pBdr>
        <w:spacing w:before="200" w:after="160"/>
        <w:ind w:left="864" w:right="864"/>
        <w:rPr>
          <w:rFonts w:eastAsia="Open Sans" w:cs="Open Sans"/>
          <w:i/>
          <w:color w:val="404040"/>
          <w:szCs w:val="22"/>
          <w:shd w:val="clear" w:color="auto" w:fill="FEFEFE"/>
          <w:lang w:val="es-ES_tradnl"/>
        </w:rPr>
      </w:pPr>
      <w:r w:rsidRPr="004869F0">
        <w:rPr>
          <w:i/>
          <w:color w:val="404040"/>
          <w:shd w:val="clear" w:color="auto" w:fill="FEFEFE"/>
          <w:lang w:val="es-ES_tradnl"/>
        </w:rPr>
        <w:t xml:space="preserve">El objetivo de este documento es especificar la terminología y los conceptos de la gestión de identidad, con el fin de promover una comprensión común a todos dentro del campo de la gestión de identidad. </w:t>
      </w:r>
    </w:p>
    <w:p w14:paraId="0000000A" w14:textId="605BDF5A" w:rsidR="00B72768" w:rsidRPr="004869F0" w:rsidRDefault="004869F0">
      <w:pPr>
        <w:spacing w:before="240" w:after="140"/>
        <w:rPr>
          <w:color w:val="0A0A0A"/>
          <w:shd w:val="clear" w:color="auto" w:fill="FEFEFE"/>
          <w:lang w:val="es-ES_tradnl"/>
        </w:rPr>
      </w:pPr>
      <w:r w:rsidRPr="004869F0">
        <w:rPr>
          <w:color w:val="0A0A0A"/>
          <w:shd w:val="clear" w:color="auto" w:fill="FEFEFE"/>
          <w:lang w:val="es-ES_tradnl"/>
        </w:rPr>
        <w:t>De acuerdo con el</w:t>
      </w:r>
      <w:r w:rsidR="00000000" w:rsidRPr="004869F0">
        <w:rPr>
          <w:color w:val="0A0A0A"/>
          <w:shd w:val="clear" w:color="auto" w:fill="FEFEFE"/>
          <w:lang w:val="es-ES_tradnl"/>
        </w:rPr>
        <w:t xml:space="preserve"> resumen del documento:</w:t>
      </w:r>
    </w:p>
    <w:p w14:paraId="0000000B" w14:textId="77777777" w:rsidR="00B72768" w:rsidRPr="004869F0" w:rsidRDefault="00000000">
      <w:pPr>
        <w:pBdr>
          <w:top w:val="nil"/>
          <w:left w:val="nil"/>
          <w:bottom w:val="nil"/>
          <w:right w:val="nil"/>
          <w:between w:val="nil"/>
        </w:pBdr>
        <w:spacing w:before="200" w:after="160"/>
        <w:ind w:left="864" w:right="864"/>
        <w:rPr>
          <w:rFonts w:eastAsia="Open Sans" w:cs="Open Sans"/>
          <w:i/>
          <w:color w:val="404040"/>
          <w:szCs w:val="22"/>
          <w:shd w:val="clear" w:color="auto" w:fill="FEFEFE"/>
          <w:lang w:val="es-ES_tradnl"/>
        </w:rPr>
      </w:pPr>
      <w:r w:rsidRPr="004869F0">
        <w:rPr>
          <w:i/>
          <w:color w:val="404040"/>
          <w:shd w:val="clear" w:color="auto" w:fill="FEFEFE"/>
          <w:lang w:val="es-ES_tradnl"/>
        </w:rPr>
        <w:t xml:space="preserve">Es aplicable a cualquier sistema de información que procese información de identidad. </w:t>
      </w:r>
    </w:p>
    <w:p w14:paraId="0000000C" w14:textId="60A57603" w:rsidR="00B72768" w:rsidRPr="004869F0" w:rsidRDefault="00000000">
      <w:pPr>
        <w:spacing w:before="240" w:after="140"/>
        <w:rPr>
          <w:color w:val="0A0A0A"/>
          <w:shd w:val="clear" w:color="auto" w:fill="FEFEFE"/>
          <w:lang w:val="es-ES_tradnl"/>
        </w:rPr>
      </w:pPr>
      <w:r w:rsidRPr="004869F0">
        <w:rPr>
          <w:color w:val="0A0A0A"/>
          <w:shd w:val="clear" w:color="auto" w:fill="FEFEFE"/>
          <w:lang w:val="es-ES_tradnl"/>
        </w:rPr>
        <w:t xml:space="preserve">El documento cumple su objetivo ofreciendo definiciones breves de los términos estándar de la comunidad, por ejemplo: </w:t>
      </w:r>
    </w:p>
    <w:p w14:paraId="0000000D" w14:textId="77777777" w:rsidR="00B72768" w:rsidRPr="004869F0" w:rsidRDefault="00000000">
      <w:pPr>
        <w:numPr>
          <w:ilvl w:val="0"/>
          <w:numId w:val="2"/>
        </w:numPr>
        <w:spacing w:before="240"/>
        <w:rPr>
          <w:color w:val="0A0A0A"/>
          <w:shd w:val="clear" w:color="auto" w:fill="FEFEFE"/>
          <w:lang w:val="es-ES_tradnl"/>
        </w:rPr>
      </w:pPr>
      <w:r w:rsidRPr="004869F0">
        <w:rPr>
          <w:i/>
          <w:color w:val="0A0A0A"/>
          <w:shd w:val="clear" w:color="auto" w:fill="FEFEFE"/>
          <w:lang w:val="es-ES_tradnl"/>
        </w:rPr>
        <w:t>identidad</w:t>
      </w:r>
    </w:p>
    <w:p w14:paraId="0000000E" w14:textId="77777777" w:rsidR="00B72768" w:rsidRPr="004869F0" w:rsidRDefault="00000000">
      <w:pPr>
        <w:numPr>
          <w:ilvl w:val="0"/>
          <w:numId w:val="2"/>
        </w:numPr>
        <w:rPr>
          <w:color w:val="0A0A0A"/>
          <w:shd w:val="clear" w:color="auto" w:fill="FEFEFE"/>
          <w:lang w:val="es-ES_tradnl"/>
        </w:rPr>
      </w:pPr>
      <w:r w:rsidRPr="004869F0">
        <w:rPr>
          <w:i/>
          <w:color w:val="0A0A0A"/>
          <w:shd w:val="clear" w:color="auto" w:fill="FEFEFE"/>
          <w:lang w:val="es-ES_tradnl"/>
        </w:rPr>
        <w:t>atributo</w:t>
      </w:r>
    </w:p>
    <w:p w14:paraId="0000000F" w14:textId="77777777" w:rsidR="00B72768" w:rsidRPr="004869F0" w:rsidRDefault="00000000">
      <w:pPr>
        <w:numPr>
          <w:ilvl w:val="0"/>
          <w:numId w:val="2"/>
        </w:numPr>
        <w:rPr>
          <w:color w:val="0A0A0A"/>
          <w:shd w:val="clear" w:color="auto" w:fill="FEFEFE"/>
          <w:lang w:val="es-ES_tradnl"/>
        </w:rPr>
      </w:pPr>
      <w:r w:rsidRPr="004869F0">
        <w:rPr>
          <w:i/>
          <w:color w:val="0A0A0A"/>
          <w:shd w:val="clear" w:color="auto" w:fill="FEFEFE"/>
          <w:lang w:val="es-ES_tradnl"/>
        </w:rPr>
        <w:t>identificador</w:t>
      </w:r>
    </w:p>
    <w:p w14:paraId="00000010" w14:textId="77777777" w:rsidR="00B72768" w:rsidRPr="004869F0" w:rsidRDefault="00000000">
      <w:pPr>
        <w:numPr>
          <w:ilvl w:val="0"/>
          <w:numId w:val="2"/>
        </w:numPr>
        <w:rPr>
          <w:color w:val="0A0A0A"/>
          <w:shd w:val="clear" w:color="auto" w:fill="FEFEFE"/>
          <w:lang w:val="es-ES_tradnl"/>
        </w:rPr>
      </w:pPr>
      <w:r w:rsidRPr="004869F0">
        <w:rPr>
          <w:i/>
          <w:color w:val="0A0A0A"/>
          <w:shd w:val="clear" w:color="auto" w:fill="FEFEFE"/>
          <w:lang w:val="es-ES_tradnl"/>
        </w:rPr>
        <w:t>entidad</w:t>
      </w:r>
    </w:p>
    <w:p w14:paraId="00000011" w14:textId="77777777" w:rsidR="00B72768" w:rsidRPr="004869F0" w:rsidRDefault="00000000">
      <w:pPr>
        <w:numPr>
          <w:ilvl w:val="0"/>
          <w:numId w:val="2"/>
        </w:numPr>
        <w:spacing w:after="240"/>
        <w:rPr>
          <w:color w:val="0A0A0A"/>
          <w:shd w:val="clear" w:color="auto" w:fill="FEFEFE"/>
          <w:lang w:val="es-ES_tradnl"/>
        </w:rPr>
      </w:pPr>
      <w:r w:rsidRPr="004869F0">
        <w:rPr>
          <w:i/>
          <w:color w:val="0A0A0A"/>
          <w:shd w:val="clear" w:color="auto" w:fill="FEFEFE"/>
          <w:lang w:val="es-ES_tradnl"/>
        </w:rPr>
        <w:t xml:space="preserve">comprobación de identidad </w:t>
      </w:r>
      <w:r w:rsidRPr="004869F0">
        <w:rPr>
          <w:color w:val="0A0A0A"/>
          <w:shd w:val="clear" w:color="auto" w:fill="FEFEFE"/>
          <w:lang w:val="es-ES_tradnl"/>
        </w:rPr>
        <w:tab/>
      </w:r>
      <w:r w:rsidRPr="004869F0">
        <w:rPr>
          <w:color w:val="0A0A0A"/>
          <w:shd w:val="clear" w:color="auto" w:fill="FEFEFE"/>
          <w:lang w:val="es-ES_tradnl"/>
        </w:rPr>
        <w:br/>
      </w:r>
    </w:p>
    <w:p w14:paraId="00000012" w14:textId="77777777" w:rsidR="00B72768" w:rsidRPr="004869F0" w:rsidRDefault="00000000">
      <w:pPr>
        <w:spacing w:before="240"/>
        <w:rPr>
          <w:color w:val="0A0A0A"/>
          <w:shd w:val="clear" w:color="auto" w:fill="FEFEFE"/>
          <w:lang w:val="es-ES_tradnl"/>
        </w:rPr>
      </w:pPr>
      <w:r w:rsidRPr="004869F0">
        <w:rPr>
          <w:color w:val="0A0A0A"/>
          <w:shd w:val="clear" w:color="auto" w:fill="FEFEFE"/>
          <w:lang w:val="es-ES_tradnl"/>
        </w:rPr>
        <w:t xml:space="preserve">Si bien el tono general del documento es académico, las definiciones en sí: </w:t>
      </w:r>
    </w:p>
    <w:p w14:paraId="00000013" w14:textId="77777777" w:rsidR="00B72768" w:rsidRPr="004869F0" w:rsidRDefault="00000000">
      <w:pPr>
        <w:numPr>
          <w:ilvl w:val="0"/>
          <w:numId w:val="1"/>
        </w:numPr>
        <w:spacing w:before="240"/>
        <w:rPr>
          <w:color w:val="0A0A0A"/>
          <w:shd w:val="clear" w:color="auto" w:fill="FEFEFE"/>
          <w:lang w:val="es-ES_tradnl"/>
        </w:rPr>
      </w:pPr>
      <w:r w:rsidRPr="004869F0">
        <w:rPr>
          <w:color w:val="0A0A0A"/>
          <w:shd w:val="clear" w:color="auto" w:fill="FEFEFE"/>
          <w:lang w:val="es-ES_tradnl"/>
        </w:rPr>
        <w:t>están escritas utilizando términos familiares a los angloparlantes;</w:t>
      </w:r>
    </w:p>
    <w:p w14:paraId="00000014" w14:textId="77777777" w:rsidR="00B72768" w:rsidRPr="004869F0" w:rsidRDefault="00000000">
      <w:pPr>
        <w:numPr>
          <w:ilvl w:val="0"/>
          <w:numId w:val="1"/>
        </w:numPr>
        <w:spacing w:before="240"/>
        <w:rPr>
          <w:color w:val="0A0A0A"/>
          <w:shd w:val="clear" w:color="auto" w:fill="FEFEFE"/>
          <w:lang w:val="es-ES_tradnl"/>
        </w:rPr>
      </w:pPr>
      <w:r w:rsidRPr="004869F0">
        <w:rPr>
          <w:color w:val="0A0A0A"/>
          <w:shd w:val="clear" w:color="auto" w:fill="FEFEFE"/>
          <w:lang w:val="es-ES_tradnl"/>
        </w:rPr>
        <w:t xml:space="preserve">incluyen otros términos que figuran en el documento, con enlaces para acceder a las definiciones fácilmente; </w:t>
      </w:r>
    </w:p>
    <w:p w14:paraId="00000015" w14:textId="77777777" w:rsidR="00B72768" w:rsidRPr="004869F0" w:rsidRDefault="00000000">
      <w:pPr>
        <w:numPr>
          <w:ilvl w:val="0"/>
          <w:numId w:val="1"/>
        </w:numPr>
        <w:spacing w:before="240"/>
        <w:rPr>
          <w:color w:val="0A0A0A"/>
          <w:shd w:val="clear" w:color="auto" w:fill="FEFEFE"/>
          <w:lang w:val="es-ES_tradnl"/>
        </w:rPr>
      </w:pPr>
      <w:r w:rsidRPr="004869F0">
        <w:rPr>
          <w:color w:val="0A0A0A"/>
          <w:shd w:val="clear" w:color="auto" w:fill="FEFEFE"/>
          <w:lang w:val="es-ES_tradnl"/>
        </w:rPr>
        <w:lastRenderedPageBreak/>
        <w:t>Incluyen ejemplos que ilustran el uso del término o concepto.</w:t>
      </w:r>
    </w:p>
    <w:p w14:paraId="00000016" w14:textId="77777777" w:rsidR="00B72768" w:rsidRPr="004869F0" w:rsidRDefault="00B72768">
      <w:pPr>
        <w:spacing w:after="240"/>
        <w:ind w:left="720"/>
        <w:rPr>
          <w:color w:val="0A0A0A"/>
          <w:shd w:val="clear" w:color="auto" w:fill="FEFEFE"/>
          <w:lang w:val="es-ES_tradnl"/>
        </w:rPr>
      </w:pPr>
    </w:p>
    <w:p w14:paraId="00000017" w14:textId="77777777" w:rsidR="00B72768" w:rsidRPr="004869F0" w:rsidRDefault="00000000">
      <w:pPr>
        <w:spacing w:after="240"/>
        <w:rPr>
          <w:color w:val="0A0A0A"/>
          <w:shd w:val="clear" w:color="auto" w:fill="FEFEFE"/>
          <w:lang w:val="es-ES_tradnl"/>
        </w:rPr>
      </w:pPr>
      <w:r w:rsidRPr="004869F0">
        <w:rPr>
          <w:color w:val="0A0A0A"/>
          <w:shd w:val="clear" w:color="auto" w:fill="FEFEFE"/>
          <w:lang w:val="es-ES_tradnl"/>
        </w:rPr>
        <w:t xml:space="preserve">Este documento solo incluye terminología, conceptos, breves definiciones y descripciones. Está pensado para ser utilizado como material de referencia. </w:t>
      </w:r>
    </w:p>
    <w:p w14:paraId="00000018" w14:textId="77777777" w:rsidR="00B72768" w:rsidRPr="004869F0" w:rsidRDefault="00000000">
      <w:pPr>
        <w:spacing w:before="240"/>
        <w:rPr>
          <w:color w:val="0A0A0A"/>
          <w:shd w:val="clear" w:color="auto" w:fill="FEFEFE"/>
          <w:lang w:val="es-ES_tradnl"/>
        </w:rPr>
      </w:pPr>
      <w:r w:rsidRPr="004869F0">
        <w:rPr>
          <w:color w:val="0A0A0A"/>
          <w:shd w:val="clear" w:color="auto" w:fill="FEFEFE"/>
          <w:lang w:val="es-ES_tradnl"/>
        </w:rPr>
        <w:t xml:space="preserve">Los autores del documento han hecho esfuerzos para asegurarse de que estas definiciones puedan aplicarse a un amplio conjunto de casos de uso, por ej., definiciones de identidad para su uso en contextos humanos y no-humanos (dispositivos). Este enfoque permite una cobertura de alto nivel logrando bajar los conceptos abstractos al mundo real. Dicho esto, sería óptimo que el lector cuente con algunos ejemplos más que apoyen algunas definiciones. </w:t>
      </w:r>
    </w:p>
    <w:p w14:paraId="00000019" w14:textId="77777777" w:rsidR="00B72768" w:rsidRPr="004869F0" w:rsidRDefault="00000000">
      <w:pPr>
        <w:spacing w:before="240"/>
        <w:rPr>
          <w:color w:val="0A0A0A"/>
          <w:shd w:val="clear" w:color="auto" w:fill="FEFEFE"/>
          <w:lang w:val="es-ES_tradnl"/>
        </w:rPr>
      </w:pPr>
      <w:r w:rsidRPr="004869F0">
        <w:rPr>
          <w:color w:val="0A0A0A"/>
          <w:shd w:val="clear" w:color="auto" w:fill="FEFEFE"/>
          <w:lang w:val="es-ES_tradnl"/>
        </w:rPr>
        <w:t xml:space="preserve">El artículo solo ofrece una figura que apoya uno de los conceptos definidos. En ese sentido, el documento podría mejorarse usando más ilustraciones para describir los conceptos. </w:t>
      </w:r>
    </w:p>
    <w:p w14:paraId="0000001A" w14:textId="77777777" w:rsidR="00B72768" w:rsidRPr="004869F0" w:rsidRDefault="00B72768">
      <w:pPr>
        <w:rPr>
          <w:color w:val="0A0A0A"/>
          <w:shd w:val="clear" w:color="auto" w:fill="FEFEFE"/>
          <w:lang w:val="es-ES_tradnl"/>
        </w:rPr>
      </w:pPr>
    </w:p>
    <w:p w14:paraId="0000001B" w14:textId="77777777" w:rsidR="00B72768" w:rsidRPr="004869F0" w:rsidRDefault="00000000">
      <w:pPr>
        <w:rPr>
          <w:color w:val="0A0A0A"/>
          <w:shd w:val="clear" w:color="auto" w:fill="FEFEFE"/>
          <w:lang w:val="es-ES_tradnl"/>
        </w:rPr>
      </w:pPr>
      <w:r w:rsidRPr="004869F0">
        <w:rPr>
          <w:color w:val="0A0A0A"/>
          <w:shd w:val="clear" w:color="auto" w:fill="FEFEFE"/>
          <w:lang w:val="es-ES_tradnl"/>
        </w:rPr>
        <w:t xml:space="preserve">Este documento está pensado para proveer definiciones oficiales de términos y conceptos así que es probable que otros documentos lo utilicen de referencia. La bibliografía ofrecida es excelente y provee enlaces de descarga gratuita a muchos otros documentos fundacionales de la gestión de identidad actual.  </w:t>
      </w:r>
    </w:p>
    <w:p w14:paraId="0000001C" w14:textId="77777777" w:rsidR="00B72768" w:rsidRPr="004869F0" w:rsidRDefault="00B72768">
      <w:pPr>
        <w:rPr>
          <w:color w:val="0A0A0A"/>
          <w:shd w:val="clear" w:color="auto" w:fill="FEFEFE"/>
          <w:lang w:val="es-ES_tradnl"/>
        </w:rPr>
      </w:pPr>
    </w:p>
    <w:p w14:paraId="0000001D" w14:textId="7E3D6825" w:rsidR="00B72768" w:rsidRPr="004869F0" w:rsidRDefault="00000000">
      <w:pPr>
        <w:rPr>
          <w:color w:val="0A0A0A"/>
          <w:shd w:val="clear" w:color="auto" w:fill="FEFEFE"/>
          <w:lang w:val="es-ES_tradnl"/>
        </w:rPr>
      </w:pPr>
      <w:r w:rsidRPr="004869F0">
        <w:rPr>
          <w:color w:val="0A0A0A"/>
          <w:shd w:val="clear" w:color="auto" w:fill="FEFEFE"/>
          <w:lang w:val="es-ES_tradnl"/>
        </w:rPr>
        <w:t xml:space="preserve">Este documento será muy útil para el lector que busque una introducción básica a los términos comunes </w:t>
      </w:r>
      <w:r w:rsidR="004869F0" w:rsidRPr="004869F0">
        <w:rPr>
          <w:color w:val="0A0A0A"/>
          <w:shd w:val="clear" w:color="auto" w:fill="FEFEFE"/>
          <w:lang w:val="es-ES_tradnl"/>
        </w:rPr>
        <w:t>incluidos</w:t>
      </w:r>
      <w:r w:rsidRPr="004869F0">
        <w:rPr>
          <w:color w:val="0A0A0A"/>
          <w:shd w:val="clear" w:color="auto" w:fill="FEFEFE"/>
          <w:lang w:val="es-ES_tradnl"/>
        </w:rPr>
        <w:t xml:space="preserve"> en el mismo ya que esa terminología es muy relevante en las conversaciones actuales sobre gestión de la identidad.  </w:t>
      </w:r>
    </w:p>
    <w:p w14:paraId="0000001E" w14:textId="6C276CEB" w:rsidR="00B72768" w:rsidRPr="004869F0" w:rsidRDefault="00000000">
      <w:pPr>
        <w:spacing w:before="240" w:after="140"/>
        <w:rPr>
          <w:color w:val="0A0A0A"/>
          <w:shd w:val="clear" w:color="auto" w:fill="FEFEFE"/>
          <w:lang w:val="es-ES_tradnl"/>
        </w:rPr>
      </w:pPr>
      <w:r w:rsidRPr="004869F0">
        <w:rPr>
          <w:color w:val="0A0A0A"/>
          <w:shd w:val="clear" w:color="auto" w:fill="FEFEFE"/>
          <w:lang w:val="es-ES_tradnl"/>
        </w:rPr>
        <w:t xml:space="preserve">Para el lector más experimentado el documento también resultará </w:t>
      </w:r>
      <w:r w:rsidR="004869F0" w:rsidRPr="004869F0">
        <w:rPr>
          <w:color w:val="0A0A0A"/>
          <w:shd w:val="clear" w:color="auto" w:fill="FEFEFE"/>
          <w:lang w:val="es-ES_tradnl"/>
        </w:rPr>
        <w:t>útil,</w:t>
      </w:r>
      <w:r w:rsidRPr="004869F0">
        <w:rPr>
          <w:color w:val="0A0A0A"/>
          <w:shd w:val="clear" w:color="auto" w:fill="FEFEFE"/>
          <w:lang w:val="es-ES_tradnl"/>
        </w:rPr>
        <w:t xml:space="preserve"> pero es posible que cuestione la omisión de términos como </w:t>
      </w:r>
      <w:r w:rsidRPr="004869F0">
        <w:rPr>
          <w:i/>
          <w:color w:val="0A0A0A"/>
          <w:shd w:val="clear" w:color="auto" w:fill="FEFEFE"/>
          <w:lang w:val="es-ES_tradnl"/>
        </w:rPr>
        <w:t>persona</w:t>
      </w:r>
      <w:r w:rsidRPr="004869F0">
        <w:rPr>
          <w:color w:val="0A0A0A"/>
          <w:shd w:val="clear" w:color="auto" w:fill="FEFEFE"/>
          <w:lang w:val="es-ES_tradnl"/>
        </w:rPr>
        <w:t xml:space="preserve">, </w:t>
      </w:r>
      <w:r w:rsidRPr="004869F0">
        <w:rPr>
          <w:i/>
          <w:color w:val="0A0A0A"/>
          <w:shd w:val="clear" w:color="auto" w:fill="FEFEFE"/>
          <w:lang w:val="es-ES_tradnl"/>
        </w:rPr>
        <w:t>cuenta</w:t>
      </w:r>
      <w:r w:rsidRPr="004869F0">
        <w:rPr>
          <w:color w:val="0A0A0A"/>
          <w:shd w:val="clear" w:color="auto" w:fill="FEFEFE"/>
          <w:lang w:val="es-ES_tradnl"/>
        </w:rPr>
        <w:t xml:space="preserve"> o </w:t>
      </w:r>
      <w:r w:rsidRPr="004869F0">
        <w:rPr>
          <w:i/>
          <w:color w:val="0A0A0A"/>
          <w:shd w:val="clear" w:color="auto" w:fill="FEFEFE"/>
          <w:lang w:val="es-ES_tradnl"/>
        </w:rPr>
        <w:t>autorización</w:t>
      </w:r>
      <w:r w:rsidRPr="004869F0">
        <w:rPr>
          <w:color w:val="0A0A0A"/>
          <w:shd w:val="clear" w:color="auto" w:fill="FEFEFE"/>
          <w:lang w:val="es-ES_tradnl"/>
        </w:rPr>
        <w:t xml:space="preserve">. Esto puede deberse a que los autores no hayan querido abordarlos dado que no entran </w:t>
      </w:r>
      <w:r w:rsidR="004869F0" w:rsidRPr="004869F0">
        <w:rPr>
          <w:color w:val="0A0A0A"/>
          <w:shd w:val="clear" w:color="auto" w:fill="FEFEFE"/>
          <w:lang w:val="es-ES_tradnl"/>
        </w:rPr>
        <w:t>estrictamente</w:t>
      </w:r>
      <w:r w:rsidR="004869F0" w:rsidRPr="004869F0">
        <w:rPr>
          <w:color w:val="0A0A0A"/>
          <w:shd w:val="clear" w:color="auto" w:fill="FEFEFE"/>
          <w:lang w:val="es-ES_tradnl"/>
        </w:rPr>
        <w:t xml:space="preserve"> </w:t>
      </w:r>
      <w:r w:rsidRPr="004869F0">
        <w:rPr>
          <w:color w:val="0A0A0A"/>
          <w:shd w:val="clear" w:color="auto" w:fill="FEFEFE"/>
          <w:lang w:val="es-ES_tradnl"/>
        </w:rPr>
        <w:t xml:space="preserve">en el ámbito de la gestión de </w:t>
      </w:r>
      <w:r w:rsidR="004869F0" w:rsidRPr="004869F0">
        <w:rPr>
          <w:color w:val="0A0A0A"/>
          <w:shd w:val="clear" w:color="auto" w:fill="FEFEFE"/>
          <w:lang w:val="es-ES_tradnl"/>
        </w:rPr>
        <w:t>identidad,</w:t>
      </w:r>
      <w:r w:rsidRPr="004869F0">
        <w:rPr>
          <w:color w:val="0A0A0A"/>
          <w:shd w:val="clear" w:color="auto" w:fill="FEFEFE"/>
          <w:lang w:val="es-ES_tradnl"/>
        </w:rPr>
        <w:t xml:space="preserve"> sino que entran más bien en el de la gestión de acceso, un cuerpo de conocimiento sobre seguridad relacionado a este pero separado.    </w:t>
      </w:r>
    </w:p>
    <w:p w14:paraId="0000001F" w14:textId="77777777" w:rsidR="00B72768" w:rsidRPr="004869F0" w:rsidRDefault="00000000">
      <w:pPr>
        <w:spacing w:before="240" w:after="140"/>
        <w:rPr>
          <w:color w:val="0A0A0A"/>
          <w:shd w:val="clear" w:color="auto" w:fill="FEFEFE"/>
          <w:lang w:val="es-ES_tradnl"/>
        </w:rPr>
      </w:pPr>
      <w:r w:rsidRPr="004869F0">
        <w:rPr>
          <w:color w:val="0A0A0A"/>
          <w:shd w:val="clear" w:color="auto" w:fill="FEFEFE"/>
          <w:lang w:val="es-ES_tradnl"/>
        </w:rPr>
        <w:t xml:space="preserve">El documento no contempla ningún enfoque de la identidad desde un punto de vista social por lo cual las definiciones deberían ser tomadas en cuenta en la medida que apliquen a la gestión de identidad desde un punto de vista técnico. </w:t>
      </w:r>
    </w:p>
    <w:p w14:paraId="00000020" w14:textId="77777777" w:rsidR="00B72768" w:rsidRPr="004869F0" w:rsidRDefault="00B72768">
      <w:pPr>
        <w:spacing w:before="240" w:after="140"/>
        <w:rPr>
          <w:color w:val="0A0A0A"/>
          <w:shd w:val="clear" w:color="auto" w:fill="FEFEFE"/>
          <w:lang w:val="es-ES_tradnl"/>
        </w:rPr>
      </w:pPr>
    </w:p>
    <w:p w14:paraId="00000021" w14:textId="77777777" w:rsidR="00B72768" w:rsidRPr="004869F0" w:rsidRDefault="00B72768">
      <w:pPr>
        <w:rPr>
          <w:rFonts w:ascii="Merriweather" w:eastAsia="Merriweather" w:hAnsi="Merriweather" w:cs="Merriweather"/>
          <w:color w:val="0A0A0A"/>
          <w:sz w:val="19"/>
          <w:szCs w:val="19"/>
          <w:shd w:val="clear" w:color="auto" w:fill="FEFEFE"/>
          <w:lang w:val="es-ES_tradnl"/>
        </w:rPr>
      </w:pPr>
    </w:p>
    <w:p w14:paraId="00000022" w14:textId="77777777" w:rsidR="00B72768" w:rsidRDefault="00B72768">
      <w:pPr>
        <w:rPr>
          <w:color w:val="0A0A0A"/>
          <w:shd w:val="clear" w:color="auto" w:fill="FEFEFE"/>
        </w:rPr>
      </w:pPr>
    </w:p>
    <w:sectPr w:rsidR="00B7276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B15D6" w14:textId="77777777" w:rsidR="00A317C4" w:rsidRDefault="00A317C4">
      <w:r>
        <w:separator/>
      </w:r>
    </w:p>
  </w:endnote>
  <w:endnote w:type="continuationSeparator" w:id="0">
    <w:p w14:paraId="1ED49406" w14:textId="77777777" w:rsidR="00A317C4" w:rsidRDefault="00A3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Open Sans Light">
    <w:panose1 w:val="020B0306030504020204"/>
    <w:charset w:val="00"/>
    <w:family w:val="swiss"/>
    <w:pitch w:val="variable"/>
    <w:sig w:usb0="E00002EF" w:usb1="4000205B" w:usb2="00000028" w:usb3="00000000" w:csb0="0000019F" w:csb1="00000000"/>
  </w:font>
  <w:font w:name="Roboto Mono">
    <w:panose1 w:val="00000009000000000000"/>
    <w:charset w:val="00"/>
    <w:family w:val="auto"/>
    <w:pitch w:val="variable"/>
    <w:sig w:usb0="E00002FF" w:usb1="1000205B" w:usb2="00000020" w:usb3="00000000" w:csb0="0000019F" w:csb1="00000000"/>
  </w:font>
  <w:font w:name="Consolas">
    <w:panose1 w:val="020B0609020204030204"/>
    <w:charset w:val="00"/>
    <w:family w:val="modern"/>
    <w:pitch w:val="fixed"/>
    <w:sig w:usb0="E10002FF" w:usb1="4000FCFF" w:usb2="00000009" w:usb3="00000000" w:csb0="0000019F" w:csb1="00000000"/>
  </w:font>
  <w:font w:name="Open Sans SemiBold">
    <w:panose1 w:val="020B0706030804020204"/>
    <w:charset w:val="00"/>
    <w:family w:val="swiss"/>
    <w:pitch w:val="variable"/>
    <w:sig w:usb0="E00002EF" w:usb1="4000205B" w:usb2="00000028" w:usb3="00000000" w:csb0="0000019F" w:csb1="00000000"/>
  </w:font>
  <w:font w:name="Merriweather">
    <w:panose1 w:val="00000500000000000000"/>
    <w:charset w:val="4D"/>
    <w:family w:val="auto"/>
    <w:pitch w:val="variable"/>
    <w:sig w:usb0="20000207" w:usb1="00000002"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B72768" w:rsidRDefault="00000000">
    <w:pPr>
      <w:pBdr>
        <w:top w:val="nil"/>
        <w:left w:val="nil"/>
        <w:bottom w:val="nil"/>
        <w:right w:val="nil"/>
        <w:between w:val="nil"/>
      </w:pBdr>
      <w:tabs>
        <w:tab w:val="center" w:pos="4680"/>
        <w:tab w:val="right" w:pos="9360"/>
      </w:tabs>
      <w:jc w:val="right"/>
      <w:rPr>
        <w:rFonts w:eastAsia="Open Sans" w:cs="Open Sans"/>
        <w:color w:val="000000"/>
        <w:szCs w:val="22"/>
      </w:rPr>
    </w:pPr>
    <w:r>
      <w:rPr>
        <w:rFonts w:eastAsia="Open Sans" w:cs="Open Sans"/>
        <w:color w:val="000000"/>
        <w:szCs w:val="22"/>
      </w:rPr>
      <w:fldChar w:fldCharType="begin"/>
    </w:r>
    <w:r>
      <w:rPr>
        <w:rFonts w:eastAsia="Open Sans" w:cs="Open Sans"/>
        <w:color w:val="000000"/>
        <w:szCs w:val="22"/>
      </w:rPr>
      <w:instrText>PAGE</w:instrText>
    </w:r>
    <w:r>
      <w:rPr>
        <w:rFonts w:eastAsia="Open Sans" w:cs="Open Sans"/>
        <w:color w:val="000000"/>
        <w:szCs w:val="22"/>
      </w:rPr>
      <w:fldChar w:fldCharType="separate"/>
    </w:r>
    <w:r>
      <w:rPr>
        <w:rFonts w:eastAsia="Open Sans" w:cs="Open Sans"/>
        <w:color w:val="000000"/>
        <w:szCs w:val="22"/>
      </w:rPr>
      <w:fldChar w:fldCharType="end"/>
    </w:r>
  </w:p>
  <w:p w14:paraId="00000027" w14:textId="77777777" w:rsidR="00B72768" w:rsidRDefault="00B72768">
    <w:pPr>
      <w:pBdr>
        <w:top w:val="nil"/>
        <w:left w:val="nil"/>
        <w:bottom w:val="nil"/>
        <w:right w:val="nil"/>
        <w:between w:val="nil"/>
      </w:pBdr>
      <w:tabs>
        <w:tab w:val="center" w:pos="4680"/>
        <w:tab w:val="right" w:pos="9360"/>
      </w:tabs>
      <w:ind w:right="360"/>
      <w:rPr>
        <w:rFonts w:eastAsia="Open Sans" w:cs="Open Sans"/>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9AD0945" w:rsidR="00B72768" w:rsidRDefault="00000000">
    <w:pPr>
      <w:pBdr>
        <w:top w:val="nil"/>
        <w:left w:val="nil"/>
        <w:bottom w:val="nil"/>
        <w:right w:val="nil"/>
        <w:between w:val="nil"/>
      </w:pBdr>
      <w:tabs>
        <w:tab w:val="center" w:pos="4680"/>
        <w:tab w:val="right" w:pos="9360"/>
      </w:tabs>
      <w:jc w:val="right"/>
      <w:rPr>
        <w:rFonts w:eastAsia="Open Sans" w:cs="Open Sans"/>
        <w:color w:val="000000"/>
        <w:szCs w:val="22"/>
      </w:rPr>
    </w:pPr>
    <w:r>
      <w:rPr>
        <w:rFonts w:eastAsia="Open Sans" w:cs="Open Sans"/>
        <w:color w:val="000000"/>
        <w:szCs w:val="22"/>
      </w:rPr>
      <w:fldChar w:fldCharType="begin"/>
    </w:r>
    <w:r>
      <w:rPr>
        <w:rFonts w:eastAsia="Open Sans" w:cs="Open Sans"/>
        <w:color w:val="000000"/>
        <w:szCs w:val="22"/>
      </w:rPr>
      <w:instrText>PAGE</w:instrText>
    </w:r>
    <w:r>
      <w:rPr>
        <w:rFonts w:eastAsia="Open Sans" w:cs="Open Sans"/>
        <w:color w:val="000000"/>
        <w:szCs w:val="22"/>
      </w:rPr>
      <w:fldChar w:fldCharType="separate"/>
    </w:r>
    <w:r w:rsidR="00B02B97">
      <w:rPr>
        <w:rFonts w:eastAsia="Open Sans" w:cs="Open Sans"/>
        <w:noProof/>
        <w:color w:val="000000"/>
        <w:szCs w:val="22"/>
      </w:rPr>
      <w:t>1</w:t>
    </w:r>
    <w:r>
      <w:rPr>
        <w:rFonts w:eastAsia="Open Sans" w:cs="Open Sans"/>
        <w:color w:val="000000"/>
        <w:szCs w:val="22"/>
      </w:rPr>
      <w:fldChar w:fldCharType="end"/>
    </w:r>
  </w:p>
  <w:p w14:paraId="0000002A" w14:textId="77777777" w:rsidR="00B72768" w:rsidRDefault="00000000">
    <w:pPr>
      <w:pBdr>
        <w:top w:val="nil"/>
        <w:left w:val="nil"/>
        <w:bottom w:val="nil"/>
        <w:right w:val="nil"/>
        <w:between w:val="nil"/>
      </w:pBdr>
      <w:tabs>
        <w:tab w:val="center" w:pos="4680"/>
        <w:tab w:val="right" w:pos="9360"/>
      </w:tabs>
      <w:ind w:right="360"/>
      <w:rPr>
        <w:rFonts w:eastAsia="Open Sans" w:cs="Open Sans"/>
        <w:color w:val="000000"/>
        <w:sz w:val="20"/>
        <w:szCs w:val="20"/>
      </w:rPr>
    </w:pPr>
    <w:r>
      <w:rPr>
        <w:rFonts w:eastAsia="Open Sans" w:cs="Open Sans"/>
        <w:color w:val="000000"/>
        <w:sz w:val="20"/>
        <w:szCs w:val="20"/>
      </w:rPr>
      <w:t xml:space="preserve">© 2020 </w:t>
    </w:r>
    <w:proofErr w:type="spellStart"/>
    <w:r>
      <w:rPr>
        <w:rFonts w:eastAsia="Open Sans" w:cs="Open Sans"/>
        <w:color w:val="000000"/>
        <w:sz w:val="20"/>
        <w:szCs w:val="20"/>
      </w:rPr>
      <w:t>IDPro</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B72768" w:rsidRDefault="00B72768">
    <w:pPr>
      <w:pBdr>
        <w:top w:val="nil"/>
        <w:left w:val="nil"/>
        <w:bottom w:val="nil"/>
        <w:right w:val="nil"/>
        <w:between w:val="nil"/>
      </w:pBdr>
      <w:tabs>
        <w:tab w:val="center" w:pos="4680"/>
        <w:tab w:val="right" w:pos="9360"/>
      </w:tabs>
      <w:rPr>
        <w:rFonts w:eastAsia="Open Sans" w:cs="Open Sans"/>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82EAB" w14:textId="77777777" w:rsidR="00A317C4" w:rsidRDefault="00A317C4">
      <w:r>
        <w:separator/>
      </w:r>
    </w:p>
  </w:footnote>
  <w:footnote w:type="continuationSeparator" w:id="0">
    <w:p w14:paraId="5D45C85C" w14:textId="77777777" w:rsidR="00A317C4" w:rsidRDefault="00A31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B72768" w:rsidRDefault="00B72768">
    <w:pPr>
      <w:pBdr>
        <w:top w:val="nil"/>
        <w:left w:val="nil"/>
        <w:bottom w:val="nil"/>
        <w:right w:val="nil"/>
        <w:between w:val="nil"/>
      </w:pBdr>
      <w:tabs>
        <w:tab w:val="center" w:pos="4680"/>
        <w:tab w:val="right" w:pos="9360"/>
      </w:tabs>
      <w:rPr>
        <w:rFonts w:eastAsia="Open Sans" w:cs="Open Sans"/>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B72768" w:rsidRDefault="00B72768">
    <w:pPr>
      <w:pBdr>
        <w:top w:val="nil"/>
        <w:left w:val="nil"/>
        <w:bottom w:val="nil"/>
        <w:right w:val="nil"/>
        <w:between w:val="nil"/>
      </w:pBdr>
      <w:tabs>
        <w:tab w:val="center" w:pos="4680"/>
        <w:tab w:val="right" w:pos="9360"/>
      </w:tabs>
      <w:rPr>
        <w:rFonts w:eastAsia="Open Sans" w:cs="Open Sans"/>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B72768" w:rsidRDefault="00B72768">
    <w:pPr>
      <w:pBdr>
        <w:top w:val="nil"/>
        <w:left w:val="nil"/>
        <w:bottom w:val="nil"/>
        <w:right w:val="nil"/>
        <w:between w:val="nil"/>
      </w:pBdr>
      <w:tabs>
        <w:tab w:val="center" w:pos="4680"/>
        <w:tab w:val="right" w:pos="9360"/>
      </w:tabs>
      <w:rPr>
        <w:rFonts w:eastAsia="Open Sans" w:cs="Open Sans"/>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B6E9C"/>
    <w:multiLevelType w:val="multilevel"/>
    <w:tmpl w:val="46FED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5A6B7F"/>
    <w:multiLevelType w:val="multilevel"/>
    <w:tmpl w:val="485C7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1288153">
    <w:abstractNumId w:val="1"/>
  </w:num>
  <w:num w:numId="2" w16cid:durableId="915941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68"/>
    <w:rsid w:val="004869F0"/>
    <w:rsid w:val="00A317C4"/>
    <w:rsid w:val="00B02B97"/>
    <w:rsid w:val="00B72768"/>
  </w:rsids>
  <m:mathPr>
    <m:mathFont m:val="Cambria Math"/>
    <m:brkBin m:val="before"/>
    <m:brkBinSub m:val="--"/>
    <m:smallFrac m:val="0"/>
    <m:dispDef/>
    <m:lMargin m:val="0"/>
    <m:rMargin m:val="0"/>
    <m:defJc m:val="centerGroup"/>
    <m:wrapIndent m:val="1440"/>
    <m:intLim m:val="subSup"/>
    <m:naryLim m:val="undOvr"/>
  </m:mathPr>
  <w:themeFontLang w:val="en-UY"/>
  <w:clrSchemeMapping w:bg1="light1" w:t1="dark1" w:bg2="light2" w:t2="dark2" w:accent1="accent1" w:accent2="accent2" w:accent3="accent3" w:accent4="accent4" w:accent5="accent5" w:accent6="accent6" w:hyperlink="hyperlink" w:followedHyperlink="followedHyperlink"/>
  <w:decimalSymbol w:val=","/>
  <w:listSeparator w:val=","/>
  <w14:docId w14:val="08F1985E"/>
  <w15:docId w15:val="{83A8C776-D869-E243-A3B0-4E48546E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986"/>
    <w:rPr>
      <w:rFonts w:eastAsiaTheme="minorHAnsi" w:cstheme="minorBidi"/>
      <w:szCs w:val="24"/>
    </w:rPr>
  </w:style>
  <w:style w:type="paragraph" w:styleId="Heading1">
    <w:name w:val="heading 1"/>
    <w:basedOn w:val="Normal"/>
    <w:next w:val="Normal"/>
    <w:link w:val="Heading1Char"/>
    <w:uiPriority w:val="9"/>
    <w:qFormat/>
    <w:rsid w:val="00533986"/>
    <w:pPr>
      <w:keepNext/>
      <w:keepLines/>
      <w:spacing w:before="240"/>
      <w:outlineLvl w:val="0"/>
    </w:pPr>
    <w:rPr>
      <w:rFonts w:ascii="Open Sans Light" w:eastAsiaTheme="majorEastAsia" w:hAnsi="Open Sans Light"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33986"/>
    <w:pPr>
      <w:keepNext/>
      <w:keepLines/>
      <w:spacing w:before="40"/>
      <w:outlineLvl w:val="1"/>
    </w:pPr>
    <w:rPr>
      <w:rFonts w:ascii="Open Sans Light" w:eastAsiaTheme="majorEastAsia" w:hAnsi="Open Sans Light"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33986"/>
    <w:pPr>
      <w:keepNext/>
      <w:keepLines/>
      <w:spacing w:before="40"/>
      <w:outlineLvl w:val="2"/>
    </w:pPr>
    <w:rPr>
      <w:rFonts w:ascii="Open Sans Light" w:eastAsiaTheme="majorEastAsia" w:hAnsi="Open Sans Light" w:cstheme="majorBidi"/>
      <w:color w:val="243F60" w:themeColor="accent1" w:themeShade="7F"/>
    </w:rPr>
  </w:style>
  <w:style w:type="paragraph" w:styleId="Heading4">
    <w:name w:val="heading 4"/>
    <w:basedOn w:val="Normal"/>
    <w:next w:val="Normal"/>
    <w:link w:val="Heading4Char"/>
    <w:uiPriority w:val="9"/>
    <w:semiHidden/>
    <w:unhideWhenUsed/>
    <w:qFormat/>
    <w:rsid w:val="00533986"/>
    <w:pPr>
      <w:keepNext/>
      <w:keepLines/>
      <w:spacing w:before="40"/>
      <w:outlineLvl w:val="3"/>
    </w:pPr>
    <w:rPr>
      <w:rFonts w:ascii="Open Sans Light" w:eastAsiaTheme="majorEastAsia" w:hAnsi="Open Sans Light" w:cstheme="majorBidi"/>
      <w:iCs/>
      <w:color w:val="365F91" w:themeColor="accent1" w:themeShade="BF"/>
    </w:rPr>
  </w:style>
  <w:style w:type="paragraph" w:styleId="Heading5">
    <w:name w:val="heading 5"/>
    <w:basedOn w:val="Normal"/>
    <w:next w:val="Normal"/>
    <w:link w:val="Heading5Char"/>
    <w:uiPriority w:val="9"/>
    <w:semiHidden/>
    <w:unhideWhenUsed/>
    <w:qFormat/>
    <w:rsid w:val="00533986"/>
    <w:pPr>
      <w:keepNext/>
      <w:keepLines/>
      <w:spacing w:before="40"/>
      <w:outlineLvl w:val="4"/>
    </w:pPr>
    <w:rPr>
      <w:rFonts w:ascii="Open Sans Light" w:eastAsiaTheme="majorEastAsia" w:hAnsi="Open Sans Light" w:cstheme="majorBidi"/>
      <w:color w:val="365F91" w:themeColor="accent1" w:themeShade="BF"/>
    </w:rPr>
  </w:style>
  <w:style w:type="paragraph" w:styleId="Heading6">
    <w:name w:val="heading 6"/>
    <w:basedOn w:val="Normal"/>
    <w:next w:val="Normal"/>
    <w:link w:val="Heading6Char"/>
    <w:uiPriority w:val="9"/>
    <w:semiHidden/>
    <w:unhideWhenUsed/>
    <w:qFormat/>
    <w:rsid w:val="00533986"/>
    <w:pPr>
      <w:keepNext/>
      <w:keepLines/>
      <w:spacing w:before="40"/>
      <w:outlineLvl w:val="5"/>
    </w:pPr>
    <w:rPr>
      <w:rFonts w:ascii="Open Sans Light" w:eastAsiaTheme="majorEastAsia" w:hAnsi="Open Sans Light" w:cstheme="majorBidi"/>
      <w:color w:val="243F60" w:themeColor="accent1" w:themeShade="7F"/>
    </w:rPr>
  </w:style>
  <w:style w:type="paragraph" w:styleId="Heading7">
    <w:name w:val="heading 7"/>
    <w:basedOn w:val="Normal"/>
    <w:next w:val="Normal"/>
    <w:link w:val="Heading7Char"/>
    <w:uiPriority w:val="9"/>
    <w:semiHidden/>
    <w:unhideWhenUsed/>
    <w:qFormat/>
    <w:rsid w:val="00533986"/>
    <w:pPr>
      <w:keepNext/>
      <w:keepLines/>
      <w:spacing w:before="40"/>
      <w:outlineLvl w:val="6"/>
    </w:pPr>
    <w:rPr>
      <w:rFonts w:ascii="Open Sans Light" w:eastAsiaTheme="majorEastAsia" w:hAnsi="Open Sans Light" w:cstheme="majorBidi"/>
      <w:i/>
      <w:iCs/>
      <w:color w:val="243F60" w:themeColor="accent1" w:themeShade="7F"/>
    </w:rPr>
  </w:style>
  <w:style w:type="paragraph" w:styleId="Heading8">
    <w:name w:val="heading 8"/>
    <w:basedOn w:val="Normal"/>
    <w:next w:val="Normal"/>
    <w:link w:val="Heading8Char"/>
    <w:uiPriority w:val="9"/>
    <w:semiHidden/>
    <w:unhideWhenUsed/>
    <w:qFormat/>
    <w:rsid w:val="00533986"/>
    <w:pPr>
      <w:keepNext/>
      <w:keepLines/>
      <w:spacing w:before="40"/>
      <w:outlineLvl w:val="7"/>
    </w:pPr>
    <w:rPr>
      <w:rFonts w:ascii="Open Sans Light" w:eastAsiaTheme="majorEastAsia" w:hAnsi="Open Sans Light" w:cstheme="majorBidi"/>
      <w:i/>
      <w:color w:val="272727" w:themeColor="text1" w:themeTint="D8"/>
      <w:sz w:val="21"/>
      <w:szCs w:val="21"/>
    </w:rPr>
  </w:style>
  <w:style w:type="paragraph" w:styleId="Heading9">
    <w:name w:val="heading 9"/>
    <w:basedOn w:val="Normal"/>
    <w:next w:val="Normal"/>
    <w:link w:val="Heading9Char"/>
    <w:uiPriority w:val="9"/>
    <w:semiHidden/>
    <w:unhideWhenUsed/>
    <w:qFormat/>
    <w:rsid w:val="00533986"/>
    <w:pPr>
      <w:keepNext/>
      <w:keepLines/>
      <w:spacing w:before="40"/>
      <w:outlineLvl w:val="8"/>
    </w:pPr>
    <w:rPr>
      <w:rFonts w:ascii="Open Sans Light" w:eastAsiaTheme="majorEastAsia" w:hAnsi="Open Sans Light"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3986"/>
    <w:pPr>
      <w:contextualSpacing/>
    </w:pPr>
    <w:rPr>
      <w:rFonts w:ascii="Open Sans Light" w:eastAsiaTheme="majorEastAsia" w:hAnsi="Open Sans Light" w:cstheme="majorBidi"/>
      <w:spacing w:val="-10"/>
      <w:kern w:val="28"/>
      <w:sz w:val="56"/>
      <w:szCs w:val="56"/>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B77C3"/>
    <w:pPr>
      <w:ind w:left="720"/>
      <w:contextualSpacing/>
    </w:pPr>
  </w:style>
  <w:style w:type="paragraph" w:styleId="BalloonText">
    <w:name w:val="Balloon Text"/>
    <w:basedOn w:val="Normal"/>
    <w:link w:val="BalloonTextChar"/>
    <w:uiPriority w:val="99"/>
    <w:semiHidden/>
    <w:unhideWhenUsed/>
    <w:rsid w:val="001B60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6020"/>
    <w:rPr>
      <w:rFonts w:ascii="Times New Roman" w:hAnsi="Times New Roman" w:cs="Times New Roman"/>
      <w:sz w:val="18"/>
      <w:szCs w:val="18"/>
    </w:rPr>
  </w:style>
  <w:style w:type="paragraph" w:styleId="MacroText">
    <w:name w:val="macro"/>
    <w:link w:val="MacroTextChar"/>
    <w:uiPriority w:val="99"/>
    <w:semiHidden/>
    <w:unhideWhenUsed/>
    <w:rsid w:val="00533986"/>
    <w:pPr>
      <w:tabs>
        <w:tab w:val="left" w:pos="480"/>
        <w:tab w:val="left" w:pos="960"/>
        <w:tab w:val="left" w:pos="1440"/>
        <w:tab w:val="left" w:pos="1920"/>
        <w:tab w:val="left" w:pos="2400"/>
        <w:tab w:val="left" w:pos="2880"/>
        <w:tab w:val="left" w:pos="3360"/>
        <w:tab w:val="left" w:pos="3840"/>
        <w:tab w:val="left" w:pos="4320"/>
      </w:tabs>
    </w:pPr>
    <w:rPr>
      <w:rFonts w:ascii="Roboto Mono" w:eastAsiaTheme="minorHAnsi" w:hAnsi="Roboto Mono" w:cs="Consolas"/>
      <w:sz w:val="20"/>
      <w:szCs w:val="20"/>
    </w:rPr>
  </w:style>
  <w:style w:type="character" w:customStyle="1" w:styleId="MacroTextChar">
    <w:name w:val="Macro Text Char"/>
    <w:basedOn w:val="DefaultParagraphFont"/>
    <w:link w:val="MacroText"/>
    <w:uiPriority w:val="99"/>
    <w:semiHidden/>
    <w:rsid w:val="00533986"/>
    <w:rPr>
      <w:rFonts w:ascii="Roboto Mono" w:eastAsiaTheme="minorHAnsi" w:hAnsi="Roboto Mono" w:cs="Consolas"/>
      <w:sz w:val="20"/>
      <w:szCs w:val="20"/>
      <w:lang w:val="en-US"/>
    </w:rPr>
  </w:style>
  <w:style w:type="character" w:styleId="Hyperlink">
    <w:name w:val="Hyperlink"/>
    <w:basedOn w:val="DefaultParagraphFont"/>
    <w:uiPriority w:val="99"/>
    <w:unhideWhenUsed/>
    <w:rsid w:val="00AD7914"/>
    <w:rPr>
      <w:color w:val="0000FF" w:themeColor="hyperlink"/>
      <w:u w:val="single"/>
    </w:rPr>
  </w:style>
  <w:style w:type="character" w:styleId="UnresolvedMention">
    <w:name w:val="Unresolved Mention"/>
    <w:basedOn w:val="DefaultParagraphFont"/>
    <w:uiPriority w:val="99"/>
    <w:semiHidden/>
    <w:unhideWhenUsed/>
    <w:rsid w:val="00AD7914"/>
    <w:rPr>
      <w:color w:val="605E5C"/>
      <w:shd w:val="clear" w:color="auto" w:fill="E1DFDD"/>
    </w:rPr>
  </w:style>
  <w:style w:type="character" w:customStyle="1" w:styleId="TitleChar">
    <w:name w:val="Title Char"/>
    <w:basedOn w:val="DefaultParagraphFont"/>
    <w:link w:val="Title"/>
    <w:uiPriority w:val="10"/>
    <w:rsid w:val="00533986"/>
    <w:rPr>
      <w:rFonts w:ascii="Open Sans Light" w:eastAsiaTheme="majorEastAsia" w:hAnsi="Open Sans Light" w:cstheme="majorBidi"/>
      <w:spacing w:val="-10"/>
      <w:kern w:val="28"/>
      <w:sz w:val="56"/>
      <w:szCs w:val="56"/>
      <w:lang w:val="en-US"/>
    </w:rPr>
  </w:style>
  <w:style w:type="paragraph" w:styleId="Quote">
    <w:name w:val="Quote"/>
    <w:basedOn w:val="Normal"/>
    <w:next w:val="Normal"/>
    <w:link w:val="QuoteChar"/>
    <w:uiPriority w:val="29"/>
    <w:qFormat/>
    <w:rsid w:val="002726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72691"/>
    <w:rPr>
      <w:rFonts w:ascii="Open Sans" w:eastAsiaTheme="minorHAnsi" w:hAnsi="Open Sans" w:cstheme="minorBidi"/>
      <w:i/>
      <w:iCs/>
      <w:color w:val="404040" w:themeColor="text1" w:themeTint="BF"/>
      <w:sz w:val="24"/>
      <w:szCs w:val="24"/>
      <w:lang w:val="en-US"/>
    </w:rPr>
  </w:style>
  <w:style w:type="paragraph" w:styleId="Footer">
    <w:name w:val="footer"/>
    <w:basedOn w:val="Normal"/>
    <w:link w:val="FooterChar"/>
    <w:uiPriority w:val="99"/>
    <w:unhideWhenUsed/>
    <w:rsid w:val="004523D9"/>
    <w:pPr>
      <w:tabs>
        <w:tab w:val="center" w:pos="4680"/>
        <w:tab w:val="right" w:pos="9360"/>
      </w:tabs>
    </w:pPr>
  </w:style>
  <w:style w:type="character" w:customStyle="1" w:styleId="FooterChar">
    <w:name w:val="Footer Char"/>
    <w:basedOn w:val="DefaultParagraphFont"/>
    <w:link w:val="Footer"/>
    <w:uiPriority w:val="99"/>
    <w:rsid w:val="004523D9"/>
    <w:rPr>
      <w:rFonts w:ascii="Open Sans" w:eastAsiaTheme="minorHAnsi" w:hAnsi="Open Sans" w:cstheme="minorBidi"/>
      <w:sz w:val="24"/>
      <w:szCs w:val="24"/>
      <w:lang w:val="en-US"/>
    </w:rPr>
  </w:style>
  <w:style w:type="character" w:styleId="PageNumber">
    <w:name w:val="page number"/>
    <w:basedOn w:val="DefaultParagraphFont"/>
    <w:uiPriority w:val="99"/>
    <w:semiHidden/>
    <w:unhideWhenUsed/>
    <w:rsid w:val="004523D9"/>
  </w:style>
  <w:style w:type="paragraph" w:styleId="Header">
    <w:name w:val="header"/>
    <w:basedOn w:val="Normal"/>
    <w:link w:val="HeaderChar"/>
    <w:uiPriority w:val="99"/>
    <w:unhideWhenUsed/>
    <w:rsid w:val="004523D9"/>
    <w:pPr>
      <w:tabs>
        <w:tab w:val="center" w:pos="4680"/>
        <w:tab w:val="right" w:pos="9360"/>
      </w:tabs>
    </w:pPr>
  </w:style>
  <w:style w:type="character" w:customStyle="1" w:styleId="HeaderChar">
    <w:name w:val="Header Char"/>
    <w:basedOn w:val="DefaultParagraphFont"/>
    <w:link w:val="Header"/>
    <w:uiPriority w:val="99"/>
    <w:rsid w:val="004523D9"/>
    <w:rPr>
      <w:rFonts w:ascii="Open Sans" w:eastAsiaTheme="minorHAnsi" w:hAnsi="Open Sans" w:cstheme="minorBidi"/>
      <w:sz w:val="24"/>
      <w:szCs w:val="24"/>
      <w:lang w:val="en-US"/>
    </w:rPr>
  </w:style>
  <w:style w:type="character" w:customStyle="1" w:styleId="Heading7Char">
    <w:name w:val="Heading 7 Char"/>
    <w:basedOn w:val="DefaultParagraphFont"/>
    <w:link w:val="Heading7"/>
    <w:uiPriority w:val="9"/>
    <w:semiHidden/>
    <w:rsid w:val="00533986"/>
    <w:rPr>
      <w:rFonts w:ascii="Open Sans Light" w:eastAsiaTheme="majorEastAsia" w:hAnsi="Open Sans Light" w:cstheme="majorBidi"/>
      <w:i/>
      <w:iCs/>
      <w:color w:val="243F60" w:themeColor="accent1" w:themeShade="7F"/>
      <w:szCs w:val="24"/>
      <w:lang w:val="en-US"/>
    </w:rPr>
  </w:style>
  <w:style w:type="character" w:customStyle="1" w:styleId="Heading8Char">
    <w:name w:val="Heading 8 Char"/>
    <w:basedOn w:val="DefaultParagraphFont"/>
    <w:link w:val="Heading8"/>
    <w:uiPriority w:val="9"/>
    <w:semiHidden/>
    <w:rsid w:val="00533986"/>
    <w:rPr>
      <w:rFonts w:ascii="Open Sans Light" w:eastAsiaTheme="majorEastAsia" w:hAnsi="Open Sans Light" w:cstheme="majorBidi"/>
      <w:i/>
      <w:color w:val="272727" w:themeColor="text1" w:themeTint="D8"/>
      <w:sz w:val="21"/>
      <w:szCs w:val="21"/>
      <w:lang w:val="en-US"/>
    </w:rPr>
  </w:style>
  <w:style w:type="character" w:customStyle="1" w:styleId="Heading9Char">
    <w:name w:val="Heading 9 Char"/>
    <w:basedOn w:val="DefaultParagraphFont"/>
    <w:link w:val="Heading9"/>
    <w:uiPriority w:val="9"/>
    <w:semiHidden/>
    <w:rsid w:val="00533986"/>
    <w:rPr>
      <w:rFonts w:ascii="Open Sans Light" w:eastAsiaTheme="majorEastAsia" w:hAnsi="Open Sans Light" w:cstheme="majorBidi"/>
      <w:i/>
      <w:iCs/>
      <w:color w:val="272727" w:themeColor="text1" w:themeTint="D8"/>
      <w:sz w:val="21"/>
      <w:szCs w:val="21"/>
      <w:lang w:val="en-US"/>
    </w:rPr>
  </w:style>
  <w:style w:type="paragraph" w:styleId="NormalWeb">
    <w:name w:val="Normal (Web)"/>
    <w:basedOn w:val="Normal"/>
    <w:uiPriority w:val="99"/>
    <w:semiHidden/>
    <w:unhideWhenUsed/>
    <w:rsid w:val="00533986"/>
    <w:rPr>
      <w:rFonts w:cs="Times New Roman"/>
    </w:rPr>
  </w:style>
  <w:style w:type="paragraph" w:styleId="TOAHeading">
    <w:name w:val="toa heading"/>
    <w:basedOn w:val="Normal"/>
    <w:next w:val="Normal"/>
    <w:uiPriority w:val="99"/>
    <w:semiHidden/>
    <w:unhideWhenUsed/>
    <w:rsid w:val="00533986"/>
    <w:pPr>
      <w:spacing w:before="120"/>
    </w:pPr>
    <w:rPr>
      <w:rFonts w:ascii="Open Sans Light" w:eastAsiaTheme="majorEastAsia" w:hAnsi="Open Sans Light" w:cstheme="majorBidi"/>
      <w:bCs/>
    </w:rPr>
  </w:style>
  <w:style w:type="paragraph" w:styleId="BlockText">
    <w:name w:val="Block Text"/>
    <w:basedOn w:val="Normal"/>
    <w:uiPriority w:val="99"/>
    <w:semiHidden/>
    <w:unhideWhenUsed/>
    <w:rsid w:val="0053398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533986"/>
    <w:rPr>
      <w:rFonts w:ascii="Open Sans SemiBold" w:hAnsi="Open Sans SemiBold"/>
      <w:b/>
      <w:sz w:val="26"/>
      <w:szCs w:val="26"/>
    </w:rPr>
  </w:style>
  <w:style w:type="character" w:customStyle="1" w:styleId="DocumentMapChar">
    <w:name w:val="Document Map Char"/>
    <w:basedOn w:val="DefaultParagraphFont"/>
    <w:link w:val="DocumentMap"/>
    <w:uiPriority w:val="99"/>
    <w:semiHidden/>
    <w:rsid w:val="00533986"/>
    <w:rPr>
      <w:rFonts w:ascii="Open Sans SemiBold" w:eastAsiaTheme="minorHAnsi" w:hAnsi="Open Sans SemiBold" w:cstheme="minorBidi"/>
      <w:b/>
      <w:sz w:val="26"/>
      <w:szCs w:val="26"/>
      <w:lang w:val="en-US"/>
    </w:rPr>
  </w:style>
  <w:style w:type="paragraph" w:styleId="EnvelopeAddress">
    <w:name w:val="envelope address"/>
    <w:basedOn w:val="Normal"/>
    <w:uiPriority w:val="99"/>
    <w:unhideWhenUsed/>
    <w:rsid w:val="00533986"/>
    <w:pPr>
      <w:framePr w:w="7920" w:h="1980" w:hRule="exact" w:hSpace="180" w:wrap="auto" w:hAnchor="page" w:xAlign="center" w:yAlign="bottom"/>
      <w:ind w:left="2880"/>
    </w:pPr>
    <w:rPr>
      <w:rFonts w:ascii="Open Sans Light" w:eastAsiaTheme="majorEastAsia" w:hAnsi="Open Sans Light" w:cstheme="majorBidi"/>
    </w:rPr>
  </w:style>
  <w:style w:type="paragraph" w:styleId="EnvelopeReturn">
    <w:name w:val="envelope return"/>
    <w:basedOn w:val="Normal"/>
    <w:uiPriority w:val="99"/>
    <w:semiHidden/>
    <w:unhideWhenUsed/>
    <w:rsid w:val="00533986"/>
    <w:rPr>
      <w:rFonts w:ascii="Open Sans Light" w:eastAsiaTheme="majorEastAsia" w:hAnsi="Open Sans Light" w:cstheme="majorBidi"/>
      <w:sz w:val="20"/>
      <w:szCs w:val="20"/>
    </w:rPr>
  </w:style>
  <w:style w:type="character" w:customStyle="1" w:styleId="Heading1Char">
    <w:name w:val="Heading 1 Char"/>
    <w:basedOn w:val="DefaultParagraphFont"/>
    <w:link w:val="Heading1"/>
    <w:uiPriority w:val="9"/>
    <w:rsid w:val="00533986"/>
    <w:rPr>
      <w:rFonts w:ascii="Open Sans Light" w:eastAsiaTheme="majorEastAsia" w:hAnsi="Open Sans Light"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533986"/>
    <w:rPr>
      <w:rFonts w:ascii="Open Sans Light" w:eastAsiaTheme="majorEastAsia" w:hAnsi="Open Sans Light"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533986"/>
    <w:rPr>
      <w:rFonts w:ascii="Open Sans Light" w:eastAsiaTheme="majorEastAsia" w:hAnsi="Open Sans Light" w:cstheme="majorBidi"/>
      <w:color w:val="243F60" w:themeColor="accent1" w:themeShade="7F"/>
      <w:szCs w:val="24"/>
      <w:lang w:val="en-US"/>
    </w:rPr>
  </w:style>
  <w:style w:type="character" w:customStyle="1" w:styleId="Heading4Char">
    <w:name w:val="Heading 4 Char"/>
    <w:basedOn w:val="DefaultParagraphFont"/>
    <w:link w:val="Heading4"/>
    <w:uiPriority w:val="9"/>
    <w:semiHidden/>
    <w:rsid w:val="00533986"/>
    <w:rPr>
      <w:rFonts w:ascii="Open Sans Light" w:eastAsiaTheme="majorEastAsia" w:hAnsi="Open Sans Light" w:cstheme="majorBidi"/>
      <w:iCs/>
      <w:color w:val="365F91" w:themeColor="accent1" w:themeShade="BF"/>
      <w:szCs w:val="24"/>
      <w:lang w:val="en-US"/>
    </w:rPr>
  </w:style>
  <w:style w:type="character" w:customStyle="1" w:styleId="Heading5Char">
    <w:name w:val="Heading 5 Char"/>
    <w:basedOn w:val="DefaultParagraphFont"/>
    <w:link w:val="Heading5"/>
    <w:uiPriority w:val="9"/>
    <w:semiHidden/>
    <w:rsid w:val="00533986"/>
    <w:rPr>
      <w:rFonts w:ascii="Open Sans Light" w:eastAsiaTheme="majorEastAsia" w:hAnsi="Open Sans Light" w:cstheme="majorBidi"/>
      <w:color w:val="365F91" w:themeColor="accent1" w:themeShade="BF"/>
      <w:szCs w:val="24"/>
      <w:lang w:val="en-US"/>
    </w:rPr>
  </w:style>
  <w:style w:type="character" w:customStyle="1" w:styleId="Heading6Char">
    <w:name w:val="Heading 6 Char"/>
    <w:basedOn w:val="DefaultParagraphFont"/>
    <w:link w:val="Heading6"/>
    <w:uiPriority w:val="9"/>
    <w:semiHidden/>
    <w:rsid w:val="00533986"/>
    <w:rPr>
      <w:rFonts w:ascii="Open Sans Light" w:eastAsiaTheme="majorEastAsia" w:hAnsi="Open Sans Light" w:cstheme="majorBidi"/>
      <w:color w:val="243F60" w:themeColor="accent1" w:themeShade="7F"/>
      <w:szCs w:val="24"/>
      <w:lang w:val="en-US"/>
    </w:rPr>
  </w:style>
  <w:style w:type="paragraph" w:styleId="Index1">
    <w:name w:val="index 1"/>
    <w:basedOn w:val="Normal"/>
    <w:next w:val="Normal"/>
    <w:autoRedefine/>
    <w:uiPriority w:val="99"/>
    <w:semiHidden/>
    <w:unhideWhenUsed/>
    <w:rsid w:val="00533986"/>
    <w:pPr>
      <w:ind w:left="240" w:hanging="240"/>
    </w:pPr>
  </w:style>
  <w:style w:type="paragraph" w:styleId="IndexHeading">
    <w:name w:val="index heading"/>
    <w:basedOn w:val="Normal"/>
    <w:next w:val="Index1"/>
    <w:uiPriority w:val="99"/>
    <w:semiHidden/>
    <w:unhideWhenUsed/>
    <w:rsid w:val="00533986"/>
    <w:rPr>
      <w:rFonts w:eastAsiaTheme="majorEastAsia" w:cstheme="majorBidi"/>
      <w:b/>
      <w:bCs/>
    </w:rPr>
  </w:style>
  <w:style w:type="paragraph" w:styleId="MessageHeader">
    <w:name w:val="Message Header"/>
    <w:basedOn w:val="Normal"/>
    <w:link w:val="MessageHeaderChar"/>
    <w:uiPriority w:val="99"/>
    <w:semiHidden/>
    <w:unhideWhenUsed/>
    <w:rsid w:val="00533986"/>
    <w:pPr>
      <w:pBdr>
        <w:top w:val="single" w:sz="6" w:space="1" w:color="auto"/>
        <w:left w:val="single" w:sz="6" w:space="1" w:color="auto"/>
        <w:bottom w:val="single" w:sz="6" w:space="1" w:color="auto"/>
        <w:right w:val="single" w:sz="6" w:space="1" w:color="auto"/>
      </w:pBdr>
      <w:shd w:val="pct20" w:color="auto" w:fill="auto"/>
      <w:ind w:left="1080" w:hanging="1080"/>
    </w:pPr>
    <w:rPr>
      <w:rFonts w:ascii="Open Sans Light" w:eastAsiaTheme="majorEastAsia" w:hAnsi="Open Sans Light" w:cstheme="majorBidi"/>
    </w:rPr>
  </w:style>
  <w:style w:type="character" w:customStyle="1" w:styleId="MessageHeaderChar">
    <w:name w:val="Message Header Char"/>
    <w:basedOn w:val="DefaultParagraphFont"/>
    <w:link w:val="MessageHeader"/>
    <w:uiPriority w:val="99"/>
    <w:semiHidden/>
    <w:rsid w:val="00533986"/>
    <w:rPr>
      <w:rFonts w:ascii="Open Sans Light" w:eastAsiaTheme="majorEastAsia" w:hAnsi="Open Sans Light" w:cstheme="majorBidi"/>
      <w:szCs w:val="24"/>
      <w:shd w:val="pct20" w:color="auto" w:fil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so.org/standard/77582.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AdnxIwxfMX5FYoZRQYBFKoiirw==">CgMxLjAyCGguZ2pkZ3hzMgloLjMwajB6bGw4AHIhMTZKTmsxdldQWldhalM1SlJNS2FGZjQ1cFRYNVRDS0J1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Scholefield</dc:creator>
  <cp:lastModifiedBy>Microsoft Office User</cp:lastModifiedBy>
  <cp:revision>3</cp:revision>
  <dcterms:created xsi:type="dcterms:W3CDTF">2023-07-02T21:37:00Z</dcterms:created>
  <dcterms:modified xsi:type="dcterms:W3CDTF">2023-07-02T21:41:00Z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documentId_8002</vt:lpwstr>
  </property>
  <property fmtid="{D5CDD505-2E9C-101B-9397-08002B2CF9AE}" pid="3" name="grammarly_documentContext">
    <vt:lpwstr>{"goals":[],"domain":"general","emotions":[],"dialect":"american"}</vt:lpwstr>
  </property>
</Properties>
</file>